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E0B0" w14:textId="77777777" w:rsidR="00060232" w:rsidRPr="00F1333F" w:rsidRDefault="00060232">
      <w:pPr>
        <w:rPr>
          <w:rFonts w:ascii="Amasis MT Pro" w:hAnsi="Amasis MT Pro"/>
          <w:sz w:val="32"/>
          <w:szCs w:val="32"/>
        </w:rPr>
      </w:pPr>
    </w:p>
    <w:p w14:paraId="7050B1C4" w14:textId="77777777" w:rsidR="00F1333F" w:rsidRPr="00F1333F" w:rsidRDefault="00F1333F">
      <w:pPr>
        <w:rPr>
          <w:rFonts w:ascii="Amasis MT Pro" w:hAnsi="Amasis MT Pro"/>
          <w:sz w:val="32"/>
          <w:szCs w:val="32"/>
        </w:rPr>
      </w:pPr>
    </w:p>
    <w:p w14:paraId="4820DFDB" w14:textId="77777777" w:rsidR="00F1333F" w:rsidRDefault="00F1333F" w:rsidP="00F1333F">
      <w:pPr>
        <w:jc w:val="center"/>
        <w:rPr>
          <w:rFonts w:ascii="Amasis MT Pro" w:hAnsi="Amasis MT Pro"/>
          <w:b/>
          <w:bCs/>
          <w:sz w:val="32"/>
          <w:szCs w:val="32"/>
        </w:rPr>
      </w:pPr>
    </w:p>
    <w:p w14:paraId="0867DDAA" w14:textId="77777777" w:rsidR="00F1333F" w:rsidRDefault="00F1333F" w:rsidP="00F1333F">
      <w:pPr>
        <w:jc w:val="center"/>
        <w:rPr>
          <w:rFonts w:ascii="Amasis MT Pro" w:hAnsi="Amasis MT Pro"/>
          <w:b/>
          <w:bCs/>
          <w:sz w:val="32"/>
          <w:szCs w:val="32"/>
        </w:rPr>
      </w:pPr>
    </w:p>
    <w:p w14:paraId="4BCAFF51" w14:textId="77777777" w:rsidR="00F1333F" w:rsidRDefault="00F1333F" w:rsidP="00F1333F">
      <w:pPr>
        <w:jc w:val="center"/>
        <w:rPr>
          <w:rFonts w:ascii="Amasis MT Pro" w:hAnsi="Amasis MT Pro"/>
          <w:b/>
          <w:bCs/>
          <w:sz w:val="32"/>
          <w:szCs w:val="32"/>
        </w:rPr>
      </w:pPr>
    </w:p>
    <w:p w14:paraId="129A9B04" w14:textId="13AF6BE5" w:rsidR="00F1333F" w:rsidRPr="00F1333F" w:rsidRDefault="00F1333F" w:rsidP="00F1333F">
      <w:pPr>
        <w:jc w:val="center"/>
        <w:rPr>
          <w:rFonts w:ascii="Amasis MT Pro" w:hAnsi="Amasis MT Pro"/>
          <w:b/>
          <w:bCs/>
          <w:sz w:val="32"/>
          <w:szCs w:val="32"/>
        </w:rPr>
      </w:pPr>
      <w:r w:rsidRPr="00F1333F">
        <w:rPr>
          <w:rFonts w:ascii="Amasis MT Pro" w:hAnsi="Amasis MT Pro"/>
          <w:b/>
          <w:bCs/>
          <w:sz w:val="32"/>
          <w:szCs w:val="32"/>
        </w:rPr>
        <w:t>Pozvánka</w:t>
      </w:r>
    </w:p>
    <w:p w14:paraId="7D6AC9D6" w14:textId="77777777" w:rsidR="00F1333F" w:rsidRPr="00F1333F" w:rsidRDefault="00F1333F">
      <w:pPr>
        <w:rPr>
          <w:rFonts w:ascii="Amasis MT Pro" w:hAnsi="Amasis MT Pro"/>
          <w:sz w:val="32"/>
          <w:szCs w:val="32"/>
        </w:rPr>
      </w:pPr>
    </w:p>
    <w:p w14:paraId="6333946A" w14:textId="3DF1E0C3" w:rsidR="00F1333F" w:rsidRPr="00F1333F" w:rsidRDefault="00F1333F" w:rsidP="00F1333F">
      <w:pPr>
        <w:jc w:val="center"/>
        <w:rPr>
          <w:rFonts w:ascii="Amasis MT Pro" w:hAnsi="Amasis MT Pro"/>
          <w:sz w:val="32"/>
          <w:szCs w:val="32"/>
        </w:rPr>
      </w:pPr>
      <w:r w:rsidRPr="00F1333F">
        <w:rPr>
          <w:rFonts w:ascii="Amasis MT Pro" w:hAnsi="Amasis MT Pro"/>
          <w:sz w:val="32"/>
          <w:szCs w:val="32"/>
        </w:rPr>
        <w:t xml:space="preserve">V pátek dne 20.3.2026 se v hospodě U </w:t>
      </w:r>
      <w:proofErr w:type="spellStart"/>
      <w:r w:rsidRPr="00F1333F">
        <w:rPr>
          <w:rFonts w:ascii="Amasis MT Pro" w:hAnsi="Amasis MT Pro"/>
          <w:sz w:val="32"/>
          <w:szCs w:val="32"/>
        </w:rPr>
        <w:t>Tichánků</w:t>
      </w:r>
      <w:proofErr w:type="spellEnd"/>
      <w:r w:rsidRPr="00F1333F">
        <w:rPr>
          <w:rFonts w:ascii="Amasis MT Pro" w:hAnsi="Amasis MT Pro"/>
          <w:sz w:val="32"/>
          <w:szCs w:val="32"/>
        </w:rPr>
        <w:t xml:space="preserve"> bude konat v 17 hodin valná hromada členů Honebního společenstva. Zveme k účasti všechny členy Honebního společenstva Roprachtice a majitele pozemků, které jsou součástí honitby.</w:t>
      </w:r>
    </w:p>
    <w:p w14:paraId="6E3F975D" w14:textId="77777777" w:rsidR="00F1333F" w:rsidRDefault="00F1333F" w:rsidP="00F1333F">
      <w:pPr>
        <w:rPr>
          <w:rFonts w:ascii="Amasis MT Pro" w:hAnsi="Amasis MT Pro"/>
          <w:sz w:val="32"/>
          <w:szCs w:val="32"/>
        </w:rPr>
      </w:pPr>
    </w:p>
    <w:p w14:paraId="1B65E5B2" w14:textId="77777777" w:rsidR="00F1333F" w:rsidRDefault="00F1333F" w:rsidP="00F1333F">
      <w:pPr>
        <w:rPr>
          <w:rFonts w:ascii="Amasis MT Pro" w:hAnsi="Amasis MT Pro"/>
          <w:sz w:val="32"/>
          <w:szCs w:val="32"/>
        </w:rPr>
      </w:pPr>
    </w:p>
    <w:p w14:paraId="2A74010A" w14:textId="77777777" w:rsidR="00F1333F" w:rsidRDefault="00F1333F" w:rsidP="00F1333F">
      <w:pPr>
        <w:rPr>
          <w:rFonts w:ascii="Amasis MT Pro" w:hAnsi="Amasis MT Pro"/>
          <w:sz w:val="32"/>
          <w:szCs w:val="32"/>
        </w:rPr>
      </w:pPr>
    </w:p>
    <w:p w14:paraId="3A387DA3" w14:textId="243899E1" w:rsidR="00F1333F" w:rsidRDefault="00F1333F" w:rsidP="00F1333F">
      <w:pPr>
        <w:rPr>
          <w:rFonts w:ascii="Amasis MT Pro" w:hAnsi="Amasis MT Pro"/>
          <w:sz w:val="32"/>
          <w:szCs w:val="32"/>
        </w:rPr>
      </w:pPr>
      <w:r w:rsidRPr="00F1333F">
        <w:rPr>
          <w:rFonts w:ascii="Amasis MT Pro" w:hAnsi="Amasis MT Pro"/>
          <w:sz w:val="32"/>
          <w:szCs w:val="32"/>
        </w:rPr>
        <w:t>Luboš Kučera</w:t>
      </w:r>
    </w:p>
    <w:p w14:paraId="1C8EC3FF" w14:textId="6BD3DFAA" w:rsidR="00F1333F" w:rsidRPr="00F1333F" w:rsidRDefault="00F1333F" w:rsidP="00F1333F">
      <w:pPr>
        <w:rPr>
          <w:rFonts w:ascii="Amasis MT Pro" w:hAnsi="Amasis MT Pro"/>
          <w:sz w:val="32"/>
          <w:szCs w:val="32"/>
        </w:rPr>
      </w:pPr>
      <w:r w:rsidRPr="00F1333F">
        <w:rPr>
          <w:rFonts w:ascii="Amasis MT Pro" w:hAnsi="Amasis MT Pro"/>
          <w:sz w:val="32"/>
          <w:szCs w:val="32"/>
        </w:rPr>
        <w:t>starosta Honebního společenstva</w:t>
      </w:r>
    </w:p>
    <w:p w14:paraId="724318E6" w14:textId="77777777" w:rsidR="00F1333F" w:rsidRPr="00F1333F" w:rsidRDefault="00F1333F">
      <w:pPr>
        <w:rPr>
          <w:rFonts w:ascii="Amasis MT Pro" w:hAnsi="Amasis MT Pro"/>
          <w:sz w:val="32"/>
          <w:szCs w:val="32"/>
        </w:rPr>
      </w:pPr>
    </w:p>
    <w:sectPr w:rsidR="00F1333F" w:rsidRPr="00F13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3F"/>
    <w:rsid w:val="00060232"/>
    <w:rsid w:val="003672A5"/>
    <w:rsid w:val="00F1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EC33"/>
  <w15:chartTrackingRefBased/>
  <w15:docId w15:val="{6594222C-A45D-4B1D-A221-D3186008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3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3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3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3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3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3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3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3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3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3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3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33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33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33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33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33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33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3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3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3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3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3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33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33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33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3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33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3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248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Obec Roprachtice</dc:creator>
  <cp:keywords/>
  <dc:description/>
  <cp:lastModifiedBy>Kancelář Obec Roprachtice</cp:lastModifiedBy>
  <cp:revision>1</cp:revision>
  <dcterms:created xsi:type="dcterms:W3CDTF">2026-03-11T07:44:00Z</dcterms:created>
  <dcterms:modified xsi:type="dcterms:W3CDTF">2026-03-11T07:47:00Z</dcterms:modified>
</cp:coreProperties>
</file>