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46" w:rsidRDefault="00175239" w:rsidP="00175239">
      <w:pPr>
        <w:jc w:val="center"/>
        <w:rPr>
          <w:rFonts w:ascii="Cambria" w:hAnsi="Cambria"/>
          <w:b/>
          <w:bCs/>
          <w:sz w:val="44"/>
          <w:szCs w:val="44"/>
        </w:rPr>
      </w:pPr>
      <w:r w:rsidRPr="00175239">
        <w:rPr>
          <w:rFonts w:ascii="Cambria" w:hAnsi="Cambria"/>
          <w:b/>
          <w:bCs/>
          <w:sz w:val="44"/>
          <w:szCs w:val="44"/>
        </w:rPr>
        <w:t>Oznámení</w:t>
      </w:r>
    </w:p>
    <w:p w:rsidR="00175239" w:rsidRPr="00125779" w:rsidRDefault="00175239" w:rsidP="00175239">
      <w:pPr>
        <w:spacing w:after="0"/>
        <w:rPr>
          <w:rFonts w:ascii="Cambria" w:hAnsi="Cambria"/>
          <w:sz w:val="28"/>
          <w:szCs w:val="28"/>
        </w:rPr>
      </w:pPr>
      <w:r w:rsidRPr="00125779">
        <w:rPr>
          <w:rFonts w:ascii="Cambria" w:hAnsi="Cambria"/>
          <w:sz w:val="28"/>
          <w:szCs w:val="28"/>
        </w:rPr>
        <w:t>Obec Roprachtice oznamuje, že v souladu s</w:t>
      </w:r>
      <w:r w:rsidR="00536F8C" w:rsidRPr="00125779">
        <w:rPr>
          <w:rFonts w:ascii="Cambria" w:hAnsi="Cambria"/>
          <w:sz w:val="28"/>
          <w:szCs w:val="28"/>
        </w:rPr>
        <w:t> § 39</w:t>
      </w:r>
      <w:r w:rsidRPr="00125779">
        <w:rPr>
          <w:rFonts w:ascii="Cambria" w:hAnsi="Cambria"/>
          <w:sz w:val="28"/>
          <w:szCs w:val="28"/>
        </w:rPr>
        <w:t xml:space="preserve"> zák. 128/2000 Sb. o obcích</w:t>
      </w:r>
      <w:r w:rsidR="00156D28" w:rsidRPr="00125779">
        <w:rPr>
          <w:rFonts w:ascii="Cambria" w:hAnsi="Cambria"/>
          <w:sz w:val="28"/>
          <w:szCs w:val="28"/>
        </w:rPr>
        <w:t xml:space="preserve">, </w:t>
      </w:r>
      <w:r w:rsidRPr="00125779">
        <w:rPr>
          <w:rFonts w:ascii="Cambria" w:hAnsi="Cambria"/>
          <w:sz w:val="28"/>
          <w:szCs w:val="28"/>
        </w:rPr>
        <w:t>má záměr zřídit věcné břemeno na těchto pozemcích:</w:t>
      </w:r>
    </w:p>
    <w:p w:rsidR="00125779" w:rsidRPr="00125779" w:rsidRDefault="00125779" w:rsidP="00175239">
      <w:pPr>
        <w:spacing w:after="0"/>
        <w:rPr>
          <w:rFonts w:ascii="Cambria" w:hAnsi="Cambria"/>
          <w:sz w:val="28"/>
          <w:szCs w:val="28"/>
        </w:rPr>
      </w:pPr>
    </w:p>
    <w:p w:rsidR="00175239" w:rsidRPr="00125779" w:rsidRDefault="00175239" w:rsidP="00175239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125779">
        <w:rPr>
          <w:rFonts w:ascii="Cambria" w:hAnsi="Cambria"/>
          <w:sz w:val="28"/>
          <w:szCs w:val="28"/>
        </w:rPr>
        <w:t>pozemek p.</w:t>
      </w:r>
      <w:r w:rsidR="00156D28" w:rsidRPr="00125779">
        <w:rPr>
          <w:rFonts w:ascii="Cambria" w:hAnsi="Cambria"/>
          <w:sz w:val="28"/>
          <w:szCs w:val="28"/>
        </w:rPr>
        <w:t xml:space="preserve"> </w:t>
      </w:r>
      <w:r w:rsidRPr="00125779">
        <w:rPr>
          <w:rFonts w:ascii="Cambria" w:hAnsi="Cambria"/>
          <w:sz w:val="28"/>
          <w:szCs w:val="28"/>
        </w:rPr>
        <w:t>č. 516</w:t>
      </w:r>
      <w:r w:rsidR="00125779" w:rsidRPr="00125779">
        <w:rPr>
          <w:rFonts w:ascii="Cambria" w:hAnsi="Cambria"/>
          <w:sz w:val="28"/>
          <w:szCs w:val="28"/>
        </w:rPr>
        <w:t>, ostatní plocha, způsob využití pohřebiště</w:t>
      </w:r>
    </w:p>
    <w:p w:rsidR="00175239" w:rsidRPr="00125779" w:rsidRDefault="00175239" w:rsidP="00175239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125779">
        <w:rPr>
          <w:rFonts w:ascii="Cambria" w:hAnsi="Cambria"/>
          <w:sz w:val="28"/>
          <w:szCs w:val="28"/>
        </w:rPr>
        <w:t>pozemek p.</w:t>
      </w:r>
      <w:r w:rsidR="00156D28" w:rsidRPr="00125779">
        <w:rPr>
          <w:rFonts w:ascii="Cambria" w:hAnsi="Cambria"/>
          <w:sz w:val="28"/>
          <w:szCs w:val="28"/>
        </w:rPr>
        <w:t xml:space="preserve"> </w:t>
      </w:r>
      <w:r w:rsidRPr="00125779">
        <w:rPr>
          <w:rFonts w:ascii="Cambria" w:hAnsi="Cambria"/>
          <w:sz w:val="28"/>
          <w:szCs w:val="28"/>
        </w:rPr>
        <w:t>č. 517</w:t>
      </w:r>
      <w:r w:rsidR="00125779" w:rsidRPr="00125779">
        <w:rPr>
          <w:rFonts w:ascii="Cambria" w:hAnsi="Cambria"/>
          <w:sz w:val="28"/>
          <w:szCs w:val="28"/>
        </w:rPr>
        <w:t>, ostatní plocha, způsob využití neplodná půda</w:t>
      </w:r>
    </w:p>
    <w:p w:rsidR="00175239" w:rsidRPr="00125779" w:rsidRDefault="00175239" w:rsidP="00175239">
      <w:pPr>
        <w:spacing w:after="0"/>
        <w:rPr>
          <w:rFonts w:ascii="Cambria" w:hAnsi="Cambria"/>
          <w:sz w:val="28"/>
          <w:szCs w:val="28"/>
        </w:rPr>
      </w:pPr>
    </w:p>
    <w:p w:rsidR="00175239" w:rsidRPr="00125779" w:rsidRDefault="00536F8C" w:rsidP="00175239">
      <w:pPr>
        <w:spacing w:after="0"/>
        <w:rPr>
          <w:rFonts w:ascii="Cambria" w:hAnsi="Cambria"/>
          <w:sz w:val="28"/>
          <w:szCs w:val="28"/>
        </w:rPr>
      </w:pPr>
      <w:r w:rsidRPr="00125779">
        <w:rPr>
          <w:rFonts w:ascii="Cambria" w:hAnsi="Cambria"/>
          <w:sz w:val="28"/>
          <w:szCs w:val="28"/>
        </w:rPr>
        <w:t xml:space="preserve">Uvedené pozemky jsou zapsány u Katastrálního úřadu pro Liberecký kraj, Katastrální pracoviště Semily, na listu </w:t>
      </w:r>
      <w:proofErr w:type="gramStart"/>
      <w:r w:rsidRPr="00125779">
        <w:rPr>
          <w:rFonts w:ascii="Cambria" w:hAnsi="Cambria"/>
          <w:sz w:val="28"/>
          <w:szCs w:val="28"/>
        </w:rPr>
        <w:t xml:space="preserve">vlastnictví </w:t>
      </w:r>
      <w:r w:rsidR="00156D28" w:rsidRPr="00125779">
        <w:rPr>
          <w:rFonts w:ascii="Cambria" w:hAnsi="Cambria"/>
          <w:sz w:val="28"/>
          <w:szCs w:val="28"/>
        </w:rPr>
        <w:t xml:space="preserve"> </w:t>
      </w:r>
      <w:r w:rsidRPr="00125779">
        <w:rPr>
          <w:rFonts w:ascii="Cambria" w:hAnsi="Cambria"/>
          <w:sz w:val="28"/>
          <w:szCs w:val="28"/>
        </w:rPr>
        <w:t>č.</w:t>
      </w:r>
      <w:proofErr w:type="gramEnd"/>
      <w:r w:rsidRPr="00125779">
        <w:rPr>
          <w:rFonts w:ascii="Cambria" w:hAnsi="Cambria"/>
          <w:sz w:val="28"/>
          <w:szCs w:val="28"/>
        </w:rPr>
        <w:t xml:space="preserve"> 302 pro k.</w:t>
      </w:r>
      <w:r w:rsidR="00156D28" w:rsidRPr="00125779">
        <w:rPr>
          <w:rFonts w:ascii="Cambria" w:hAnsi="Cambria"/>
          <w:sz w:val="28"/>
          <w:szCs w:val="28"/>
        </w:rPr>
        <w:t xml:space="preserve"> </w:t>
      </w:r>
      <w:proofErr w:type="spellStart"/>
      <w:r w:rsidRPr="00125779">
        <w:rPr>
          <w:rFonts w:ascii="Cambria" w:hAnsi="Cambria"/>
          <w:sz w:val="28"/>
          <w:szCs w:val="28"/>
        </w:rPr>
        <w:t>ú.</w:t>
      </w:r>
      <w:proofErr w:type="spellEnd"/>
      <w:r w:rsidRPr="00125779">
        <w:rPr>
          <w:rFonts w:ascii="Cambria" w:hAnsi="Cambria"/>
          <w:sz w:val="28"/>
          <w:szCs w:val="28"/>
        </w:rPr>
        <w:t xml:space="preserve"> Roprachtice. </w:t>
      </w:r>
    </w:p>
    <w:p w:rsidR="00536F8C" w:rsidRPr="00125779" w:rsidRDefault="00536F8C" w:rsidP="00175239">
      <w:pPr>
        <w:spacing w:after="0"/>
        <w:rPr>
          <w:rFonts w:ascii="Cambria" w:hAnsi="Cambria"/>
          <w:sz w:val="28"/>
          <w:szCs w:val="28"/>
        </w:rPr>
      </w:pPr>
    </w:p>
    <w:p w:rsidR="00536F8C" w:rsidRPr="00125779" w:rsidRDefault="00536F8C" w:rsidP="00175239">
      <w:pPr>
        <w:spacing w:after="0"/>
        <w:rPr>
          <w:rFonts w:ascii="Cambria" w:hAnsi="Cambria"/>
          <w:sz w:val="28"/>
          <w:szCs w:val="28"/>
        </w:rPr>
      </w:pPr>
      <w:r w:rsidRPr="00125779">
        <w:rPr>
          <w:rFonts w:ascii="Cambria" w:hAnsi="Cambria"/>
          <w:sz w:val="28"/>
          <w:szCs w:val="28"/>
        </w:rPr>
        <w:t>Vyvěšeno: 2</w:t>
      </w:r>
      <w:r w:rsidR="00125779" w:rsidRPr="00125779">
        <w:rPr>
          <w:rFonts w:ascii="Cambria" w:hAnsi="Cambria"/>
          <w:sz w:val="28"/>
          <w:szCs w:val="28"/>
        </w:rPr>
        <w:t>1</w:t>
      </w:r>
      <w:r w:rsidRPr="00125779">
        <w:rPr>
          <w:rFonts w:ascii="Cambria" w:hAnsi="Cambria"/>
          <w:sz w:val="28"/>
          <w:szCs w:val="28"/>
        </w:rPr>
        <w:t>. 8.</w:t>
      </w:r>
      <w:r w:rsidR="00125779" w:rsidRPr="00125779">
        <w:rPr>
          <w:rFonts w:ascii="Cambria" w:hAnsi="Cambria"/>
          <w:sz w:val="28"/>
          <w:szCs w:val="28"/>
        </w:rPr>
        <w:t xml:space="preserve"> </w:t>
      </w:r>
      <w:r w:rsidRPr="00125779">
        <w:rPr>
          <w:rFonts w:ascii="Cambria" w:hAnsi="Cambria"/>
          <w:sz w:val="28"/>
          <w:szCs w:val="28"/>
        </w:rPr>
        <w:t>2019</w:t>
      </w:r>
    </w:p>
    <w:p w:rsidR="00536F8C" w:rsidRPr="00125779" w:rsidRDefault="00536F8C" w:rsidP="00175239">
      <w:pPr>
        <w:spacing w:after="0"/>
        <w:rPr>
          <w:rFonts w:ascii="Cambria" w:hAnsi="Cambria"/>
          <w:sz w:val="28"/>
          <w:szCs w:val="28"/>
        </w:rPr>
      </w:pPr>
      <w:r w:rsidRPr="00125779">
        <w:rPr>
          <w:rFonts w:ascii="Cambria" w:hAnsi="Cambria"/>
          <w:sz w:val="28"/>
          <w:szCs w:val="28"/>
        </w:rPr>
        <w:t xml:space="preserve">Sejmuto: </w:t>
      </w:r>
      <w:r w:rsidR="00125779" w:rsidRPr="00125779">
        <w:rPr>
          <w:rFonts w:ascii="Cambria" w:hAnsi="Cambria"/>
          <w:sz w:val="28"/>
          <w:szCs w:val="28"/>
        </w:rPr>
        <w:t>6. 9. 2019</w:t>
      </w:r>
    </w:p>
    <w:p w:rsidR="00536F8C" w:rsidRDefault="00125779" w:rsidP="0017523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Zdeněk Petřina</w:t>
      </w:r>
    </w:p>
    <w:p w:rsidR="00125779" w:rsidRDefault="00125779" w:rsidP="00175239">
      <w:pPr>
        <w:spacing w:after="0"/>
        <w:rPr>
          <w:rFonts w:ascii="Cambria" w:hAnsi="Cambria"/>
          <w:sz w:val="28"/>
          <w:szCs w:val="28"/>
        </w:rPr>
      </w:pPr>
      <w:r>
        <w:rPr>
          <w:rFonts w:ascii="Segoe UI" w:hAnsi="Segoe UI" w:cs="Segoe UI"/>
          <w:noProof/>
          <w:color w:val="000000"/>
          <w:sz w:val="20"/>
          <w:szCs w:val="20"/>
          <w:shd w:val="clear" w:color="auto" w:fill="E6E6E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168275</wp:posOffset>
            </wp:positionV>
            <wp:extent cx="3492500" cy="2619375"/>
            <wp:effectExtent l="0" t="0" r="0" b="9525"/>
            <wp:wrapNone/>
            <wp:docPr id="1" name="Obrázek 1" descr="Ukázka mapy se zobrazenou nemovitostí">
              <a:hlinkClick xmlns:a="http://schemas.openxmlformats.org/drawingml/2006/main" r:id="rId5" tooltip="&quot;Zobrazení map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pa" descr="Ukázka mapy se zobrazenou nemovitostí">
                      <a:hlinkClick r:id="rId5" tooltip="&quot;Zobrazení map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starosta obce</w:t>
      </w:r>
    </w:p>
    <w:p w:rsidR="00125779" w:rsidRDefault="00125779" w:rsidP="00175239">
      <w:pPr>
        <w:spacing w:after="0"/>
        <w:rPr>
          <w:rFonts w:ascii="Cambria" w:hAnsi="Cambria"/>
          <w:sz w:val="28"/>
          <w:szCs w:val="28"/>
        </w:rPr>
      </w:pPr>
    </w:p>
    <w:p w:rsidR="00125779" w:rsidRDefault="00125779" w:rsidP="00175239">
      <w:pPr>
        <w:spacing w:after="0"/>
        <w:rPr>
          <w:rFonts w:ascii="Cambria" w:hAnsi="Cambria"/>
          <w:sz w:val="28"/>
          <w:szCs w:val="28"/>
        </w:rPr>
      </w:pPr>
    </w:p>
    <w:p w:rsidR="00125779" w:rsidRDefault="00125779" w:rsidP="00175239">
      <w:pPr>
        <w:spacing w:after="0"/>
        <w:rPr>
          <w:rFonts w:ascii="Cambria" w:hAnsi="Cambria"/>
          <w:sz w:val="28"/>
          <w:szCs w:val="28"/>
        </w:rPr>
      </w:pPr>
    </w:p>
    <w:p w:rsidR="00125779" w:rsidRPr="00125779" w:rsidRDefault="00125779" w:rsidP="00175239">
      <w:pPr>
        <w:spacing w:after="0"/>
        <w:rPr>
          <w:rFonts w:ascii="Cambria" w:hAnsi="Cambria"/>
          <w:sz w:val="28"/>
          <w:szCs w:val="28"/>
        </w:rPr>
      </w:pPr>
    </w:p>
    <w:p w:rsidR="00536F8C" w:rsidRPr="00175239" w:rsidRDefault="00536F8C" w:rsidP="00175239">
      <w:pPr>
        <w:spacing w:after="0"/>
        <w:rPr>
          <w:rFonts w:ascii="Cambria" w:hAnsi="Cambria"/>
          <w:sz w:val="32"/>
          <w:szCs w:val="32"/>
        </w:rPr>
      </w:pPr>
      <w:bookmarkStart w:id="0" w:name="_GoBack"/>
      <w:bookmarkEnd w:id="0"/>
    </w:p>
    <w:p w:rsidR="00175239" w:rsidRDefault="00175239" w:rsidP="00175239">
      <w:pPr>
        <w:spacing w:after="0"/>
        <w:rPr>
          <w:rFonts w:ascii="Cambria" w:hAnsi="Cambria"/>
          <w:sz w:val="32"/>
          <w:szCs w:val="32"/>
        </w:rPr>
      </w:pPr>
    </w:p>
    <w:p w:rsidR="00175239" w:rsidRPr="00175239" w:rsidRDefault="00175239" w:rsidP="00175239">
      <w:pPr>
        <w:spacing w:after="0"/>
        <w:rPr>
          <w:rFonts w:ascii="Cambria" w:hAnsi="Cambria"/>
          <w:sz w:val="32"/>
          <w:szCs w:val="32"/>
        </w:rPr>
      </w:pPr>
    </w:p>
    <w:p w:rsidR="00175239" w:rsidRDefault="00175239" w:rsidP="00175239">
      <w:pPr>
        <w:spacing w:after="0"/>
        <w:rPr>
          <w:rFonts w:ascii="Cambria" w:hAnsi="Cambria"/>
          <w:sz w:val="32"/>
          <w:szCs w:val="32"/>
        </w:rPr>
      </w:pPr>
    </w:p>
    <w:p w:rsidR="00175239" w:rsidRDefault="00175239" w:rsidP="00175239">
      <w:pPr>
        <w:spacing w:after="0"/>
        <w:rPr>
          <w:rFonts w:ascii="Cambria" w:hAnsi="Cambria"/>
          <w:sz w:val="32"/>
          <w:szCs w:val="32"/>
        </w:rPr>
      </w:pPr>
    </w:p>
    <w:p w:rsidR="00175239" w:rsidRPr="00175239" w:rsidRDefault="00175239" w:rsidP="00175239">
      <w:pPr>
        <w:rPr>
          <w:rFonts w:ascii="Cambria" w:hAnsi="Cambria"/>
          <w:sz w:val="32"/>
          <w:szCs w:val="32"/>
        </w:rPr>
      </w:pPr>
    </w:p>
    <w:p w:rsidR="00175239" w:rsidRPr="00175239" w:rsidRDefault="00125779">
      <w:pPr>
        <w:rPr>
          <w:rFonts w:ascii="Cambria" w:hAnsi="Cambria"/>
          <w:b/>
          <w:bCs/>
          <w:sz w:val="28"/>
          <w:szCs w:val="28"/>
        </w:rPr>
      </w:pPr>
      <w:r>
        <w:rPr>
          <w:rFonts w:ascii="Segoe UI" w:hAnsi="Segoe UI" w:cs="Segoe UI"/>
          <w:noProof/>
          <w:color w:val="000000"/>
          <w:sz w:val="20"/>
          <w:szCs w:val="20"/>
          <w:shd w:val="clear" w:color="auto" w:fill="E6E6E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3327400" cy="2495550"/>
            <wp:effectExtent l="0" t="0" r="6350" b="0"/>
            <wp:wrapSquare wrapText="bothSides"/>
            <wp:docPr id="2" name="Obrázek 2" descr="Ukázka mapy se zobrazenou nemovitostí">
              <a:hlinkClick xmlns:a="http://schemas.openxmlformats.org/drawingml/2006/main" r:id="rId7" tooltip="&quot;Zobrazení map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pa" descr="Ukázka mapy se zobrazenou nemovitostí">
                      <a:hlinkClick r:id="rId7" tooltip="&quot;Zobrazení map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239" w:rsidRPr="0017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080B"/>
    <w:multiLevelType w:val="hybridMultilevel"/>
    <w:tmpl w:val="8C760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39"/>
    <w:rsid w:val="00125779"/>
    <w:rsid w:val="00156D28"/>
    <w:rsid w:val="00175239"/>
    <w:rsid w:val="00536F8C"/>
    <w:rsid w:val="007217E5"/>
    <w:rsid w:val="0097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6579"/>
  <w15:chartTrackingRefBased/>
  <w15:docId w15:val="{EA5979FA-98C7-4BDA-BE38-E9A51849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nahlizenidokn.cuzk.cz/ZobrazObjekt.aspx?encrypted=hpwiuoJVrvyWdpBnGbxmgYMZtlwu39fNNAc2zjUOgVLVMxOveTzjY08IQ8mMCqhjFg8xijbcJ-g-S5HFNH4hI4ZplL_qSnVZ79ZbDIrTdCcjqQcc1s6I2DAbPybuWE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hlizenidokn.cuzk.cz/ZobrazObjekt.aspx?encrypted=9RV704g0Dsizm3ojd3UqnB9Y7R5dNFld4DBbeTSC34OyRGq8qsHEhukgHpBHuE-XTv9YZA-GeKdyoUl4lShuNIOiNyaY00buWcHPvvKwQMJr_H8GaUtNMAnf0NJUZt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OURoprachtice</dc:creator>
  <cp:keywords/>
  <dc:description/>
  <cp:lastModifiedBy>OURoprachtice</cp:lastModifiedBy>
  <cp:revision>5</cp:revision>
  <cp:lastPrinted>2019-08-21T06:35:00Z</cp:lastPrinted>
  <dcterms:created xsi:type="dcterms:W3CDTF">2019-08-19T15:03:00Z</dcterms:created>
  <dcterms:modified xsi:type="dcterms:W3CDTF">2019-08-21T06:36:00Z</dcterms:modified>
</cp:coreProperties>
</file>