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E4D1" w14:textId="2F6B2525" w:rsidR="001956F0" w:rsidRPr="004D36E7" w:rsidRDefault="004D36E7" w:rsidP="004D36E7">
      <w:pPr>
        <w:spacing w:after="0"/>
        <w:jc w:val="center"/>
        <w:rPr>
          <w:rFonts w:ascii="Cambria" w:hAnsi="Cambria"/>
          <w:sz w:val="28"/>
          <w:szCs w:val="28"/>
        </w:rPr>
      </w:pPr>
      <w:r w:rsidRPr="004D36E7">
        <w:rPr>
          <w:rFonts w:ascii="Cambria" w:hAnsi="Cambria"/>
          <w:sz w:val="28"/>
          <w:szCs w:val="28"/>
        </w:rPr>
        <w:t>Obec ROPRACHTICE</w:t>
      </w:r>
    </w:p>
    <w:p w14:paraId="3C7CD083" w14:textId="439DD35D" w:rsidR="004D36E7" w:rsidRDefault="004D36E7" w:rsidP="004D36E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27B97" wp14:editId="0B046B87">
                <wp:simplePos x="0" y="0"/>
                <wp:positionH relativeFrom="column">
                  <wp:posOffset>205991</wp:posOffset>
                </wp:positionH>
                <wp:positionV relativeFrom="paragraph">
                  <wp:posOffset>342708</wp:posOffset>
                </wp:positionV>
                <wp:extent cx="5454502" cy="10633"/>
                <wp:effectExtent l="0" t="0" r="32385" b="2794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502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81515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27pt" to="445.7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4D36E7">
        <w:rPr>
          <w:rFonts w:ascii="Cambria" w:hAnsi="Cambria"/>
          <w:sz w:val="28"/>
          <w:szCs w:val="28"/>
        </w:rPr>
        <w:t>Roprachtice 144, 513 01 Semily</w:t>
      </w:r>
    </w:p>
    <w:p w14:paraId="18C26EE7" w14:textId="76255EC5" w:rsidR="004D36E7" w:rsidRDefault="004D36E7" w:rsidP="004D36E7">
      <w:pPr>
        <w:rPr>
          <w:rFonts w:ascii="Cambria" w:hAnsi="Cambria"/>
          <w:sz w:val="28"/>
          <w:szCs w:val="28"/>
        </w:rPr>
      </w:pPr>
    </w:p>
    <w:p w14:paraId="12B19704" w14:textId="51930B68" w:rsidR="004D36E7" w:rsidRPr="004D36E7" w:rsidRDefault="004D36E7" w:rsidP="004D36E7">
      <w:pPr>
        <w:spacing w:after="0"/>
        <w:ind w:firstLine="709"/>
        <w:jc w:val="center"/>
        <w:rPr>
          <w:rFonts w:ascii="Cambria" w:hAnsi="Cambria"/>
          <w:b/>
          <w:bCs/>
          <w:sz w:val="24"/>
          <w:szCs w:val="24"/>
        </w:rPr>
      </w:pPr>
      <w:r w:rsidRPr="004D36E7">
        <w:rPr>
          <w:rFonts w:ascii="Cambria" w:hAnsi="Cambria"/>
          <w:b/>
          <w:bCs/>
          <w:sz w:val="24"/>
          <w:szCs w:val="24"/>
        </w:rPr>
        <w:t xml:space="preserve">Usnesení Zastupitelstva obce Roprachtice č. </w:t>
      </w:r>
      <w:r>
        <w:rPr>
          <w:rFonts w:ascii="Cambria" w:hAnsi="Cambria"/>
          <w:b/>
          <w:bCs/>
          <w:sz w:val="24"/>
          <w:szCs w:val="24"/>
        </w:rPr>
        <w:t>0</w:t>
      </w:r>
      <w:r w:rsidRPr="004D36E7">
        <w:rPr>
          <w:rFonts w:ascii="Cambria" w:hAnsi="Cambria"/>
          <w:b/>
          <w:bCs/>
          <w:sz w:val="24"/>
          <w:szCs w:val="24"/>
        </w:rPr>
        <w:t>5/2021</w:t>
      </w:r>
    </w:p>
    <w:p w14:paraId="715D1DDA" w14:textId="3C531772" w:rsidR="004D36E7" w:rsidRDefault="004D36E7" w:rsidP="004D36E7">
      <w:pPr>
        <w:spacing w:after="0"/>
        <w:ind w:firstLine="709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</w:t>
      </w:r>
      <w:r w:rsidRPr="004D36E7">
        <w:rPr>
          <w:rFonts w:ascii="Cambria" w:hAnsi="Cambria"/>
          <w:b/>
          <w:bCs/>
          <w:sz w:val="24"/>
          <w:szCs w:val="24"/>
        </w:rPr>
        <w:t>e dne 29. září 2021</w:t>
      </w:r>
    </w:p>
    <w:p w14:paraId="5AB736B2" w14:textId="0D0107E8" w:rsidR="004D36E7" w:rsidRDefault="004D36E7" w:rsidP="004D36E7">
      <w:pPr>
        <w:spacing w:after="0"/>
        <w:ind w:firstLine="709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č.j.: </w:t>
      </w:r>
      <w:r w:rsidR="005564D7">
        <w:rPr>
          <w:rFonts w:ascii="Cambria" w:hAnsi="Cambria"/>
          <w:b/>
          <w:bCs/>
          <w:sz w:val="24"/>
          <w:szCs w:val="24"/>
        </w:rPr>
        <w:t>251</w:t>
      </w:r>
      <w:r>
        <w:rPr>
          <w:rFonts w:ascii="Cambria" w:hAnsi="Cambria"/>
          <w:b/>
          <w:bCs/>
          <w:sz w:val="24"/>
          <w:szCs w:val="24"/>
        </w:rPr>
        <w:t>/2021</w:t>
      </w:r>
    </w:p>
    <w:p w14:paraId="03248371" w14:textId="2AD329A5" w:rsidR="004D36E7" w:rsidRDefault="004D36E7" w:rsidP="004D36E7">
      <w:pPr>
        <w:spacing w:after="0"/>
        <w:ind w:firstLine="709"/>
        <w:jc w:val="center"/>
        <w:rPr>
          <w:rFonts w:ascii="Cambria" w:hAnsi="Cambria"/>
          <w:b/>
          <w:bCs/>
          <w:sz w:val="24"/>
          <w:szCs w:val="24"/>
        </w:rPr>
      </w:pPr>
    </w:p>
    <w:p w14:paraId="01F15D23" w14:textId="0ED66160" w:rsidR="004D36E7" w:rsidRDefault="004D36E7" w:rsidP="004D36E7">
      <w:pPr>
        <w:spacing w:after="0"/>
        <w:ind w:firstLine="709"/>
        <w:rPr>
          <w:rFonts w:ascii="Cambria" w:hAnsi="Cambria"/>
          <w:sz w:val="24"/>
          <w:szCs w:val="24"/>
        </w:rPr>
      </w:pPr>
      <w:r w:rsidRPr="004D36E7">
        <w:rPr>
          <w:rFonts w:ascii="Cambria" w:hAnsi="Cambria"/>
          <w:sz w:val="24"/>
          <w:szCs w:val="24"/>
        </w:rPr>
        <w:t>Zastupitelstvo obce schválilo:</w:t>
      </w:r>
    </w:p>
    <w:p w14:paraId="516259A5" w14:textId="10001483" w:rsidR="004D36E7" w:rsidRDefault="004D36E7" w:rsidP="004D36E7">
      <w:pPr>
        <w:pStyle w:val="Odstavecseseznamem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Rozpočtové opatření č. 4/2021</w:t>
      </w:r>
    </w:p>
    <w:p w14:paraId="6E1F9D09" w14:textId="57B150CD" w:rsidR="004D36E7" w:rsidRDefault="004D36E7" w:rsidP="004D36E7">
      <w:pPr>
        <w:pStyle w:val="Odstavecseseznamem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Dotaci pro organizaci ZDRAVOŠ Rokytnice nad Jizerou</w:t>
      </w:r>
    </w:p>
    <w:p w14:paraId="4875A8E8" w14:textId="328A4355" w:rsidR="004D36E7" w:rsidRDefault="004D36E7" w:rsidP="004D36E7">
      <w:pPr>
        <w:pStyle w:val="Odstavecseseznamem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Smlouvu o budoucí smlouvě o zřízení věcného břemene se společností ELIPROM pro pozemky </w:t>
      </w:r>
      <w:proofErr w:type="spellStart"/>
      <w:r>
        <w:rPr>
          <w:rFonts w:ascii="Cambria" w:hAnsi="Cambria"/>
          <w:sz w:val="24"/>
          <w:szCs w:val="24"/>
        </w:rPr>
        <w:t>pč</w:t>
      </w:r>
      <w:proofErr w:type="spellEnd"/>
      <w:r>
        <w:rPr>
          <w:rFonts w:ascii="Cambria" w:hAnsi="Cambria"/>
          <w:sz w:val="24"/>
          <w:szCs w:val="24"/>
        </w:rPr>
        <w:t>. 3296, 3301 a 3303 v </w:t>
      </w:r>
      <w:proofErr w:type="spellStart"/>
      <w:r>
        <w:rPr>
          <w:rFonts w:ascii="Cambria" w:hAnsi="Cambria"/>
          <w:sz w:val="24"/>
          <w:szCs w:val="24"/>
        </w:rPr>
        <w:t>k.ú</w:t>
      </w:r>
      <w:proofErr w:type="spellEnd"/>
      <w:r>
        <w:rPr>
          <w:rFonts w:ascii="Cambria" w:hAnsi="Cambria"/>
          <w:sz w:val="24"/>
          <w:szCs w:val="24"/>
        </w:rPr>
        <w:t xml:space="preserve">. Roprachtice a dále se společností RYDVAL Elektro pro pozemky </w:t>
      </w:r>
      <w:proofErr w:type="spellStart"/>
      <w:r>
        <w:rPr>
          <w:rFonts w:ascii="Cambria" w:hAnsi="Cambria"/>
          <w:sz w:val="24"/>
          <w:szCs w:val="24"/>
        </w:rPr>
        <w:t>pč</w:t>
      </w:r>
      <w:proofErr w:type="spellEnd"/>
      <w:r>
        <w:rPr>
          <w:rFonts w:ascii="Cambria" w:hAnsi="Cambria"/>
          <w:sz w:val="24"/>
          <w:szCs w:val="24"/>
        </w:rPr>
        <w:t>. 285/2, 3302 a 3303 v </w:t>
      </w:r>
      <w:proofErr w:type="spellStart"/>
      <w:r>
        <w:rPr>
          <w:rFonts w:ascii="Cambria" w:hAnsi="Cambria"/>
          <w:sz w:val="24"/>
          <w:szCs w:val="24"/>
        </w:rPr>
        <w:t>k.ú</w:t>
      </w:r>
      <w:proofErr w:type="spellEnd"/>
      <w:r>
        <w:rPr>
          <w:rFonts w:ascii="Cambria" w:hAnsi="Cambria"/>
          <w:sz w:val="24"/>
          <w:szCs w:val="24"/>
        </w:rPr>
        <w:t>. Roprachtice</w:t>
      </w:r>
    </w:p>
    <w:p w14:paraId="7D45D8F6" w14:textId="242465E5" w:rsidR="004D36E7" w:rsidRDefault="004D36E7" w:rsidP="004D36E7">
      <w:pPr>
        <w:spacing w:after="0"/>
        <w:rPr>
          <w:rFonts w:ascii="Cambria" w:hAnsi="Cambria"/>
          <w:sz w:val="24"/>
          <w:szCs w:val="24"/>
        </w:rPr>
      </w:pPr>
    </w:p>
    <w:p w14:paraId="2365C448" w14:textId="1227B994" w:rsidR="004D36E7" w:rsidRDefault="004D36E7" w:rsidP="004D36E7">
      <w:pPr>
        <w:spacing w:after="0"/>
        <w:rPr>
          <w:rFonts w:ascii="Cambria" w:hAnsi="Cambria"/>
          <w:sz w:val="24"/>
          <w:szCs w:val="24"/>
        </w:rPr>
      </w:pPr>
    </w:p>
    <w:p w14:paraId="190717D1" w14:textId="4029777B" w:rsidR="004D36E7" w:rsidRDefault="004D36E7" w:rsidP="004D36E7">
      <w:pPr>
        <w:spacing w:after="0"/>
        <w:rPr>
          <w:rFonts w:ascii="Cambria" w:hAnsi="Cambria"/>
          <w:sz w:val="24"/>
          <w:szCs w:val="24"/>
        </w:rPr>
      </w:pPr>
    </w:p>
    <w:p w14:paraId="11D97943" w14:textId="5F0DAF11" w:rsidR="004D36E7" w:rsidRDefault="004D36E7" w:rsidP="004D36E7">
      <w:pPr>
        <w:spacing w:after="0"/>
        <w:rPr>
          <w:rFonts w:ascii="Cambria" w:hAnsi="Cambria"/>
          <w:sz w:val="24"/>
          <w:szCs w:val="24"/>
        </w:rPr>
      </w:pPr>
    </w:p>
    <w:p w14:paraId="2B021411" w14:textId="6BA58F98" w:rsidR="004D36E7" w:rsidRDefault="004D36E7" w:rsidP="004D36E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Vyvěšeno dne: 1. října 2021</w:t>
      </w:r>
    </w:p>
    <w:p w14:paraId="49829A0D" w14:textId="1129840E" w:rsidR="004D36E7" w:rsidRDefault="004D36E7" w:rsidP="004D36E7">
      <w:pPr>
        <w:spacing w:after="0"/>
        <w:rPr>
          <w:rFonts w:ascii="Cambria" w:hAnsi="Cambria"/>
          <w:sz w:val="24"/>
          <w:szCs w:val="24"/>
        </w:rPr>
      </w:pPr>
    </w:p>
    <w:p w14:paraId="00BBB673" w14:textId="77777777" w:rsidR="004D36E7" w:rsidRDefault="004D36E7" w:rsidP="004D36E7">
      <w:pPr>
        <w:spacing w:after="0"/>
        <w:rPr>
          <w:rFonts w:ascii="Cambria" w:hAnsi="Cambria"/>
          <w:sz w:val="24"/>
          <w:szCs w:val="24"/>
        </w:rPr>
      </w:pPr>
    </w:p>
    <w:p w14:paraId="2CDED6C7" w14:textId="7BE25200" w:rsidR="004D36E7" w:rsidRDefault="004D36E7" w:rsidP="004D36E7">
      <w:pPr>
        <w:spacing w:after="0"/>
        <w:rPr>
          <w:rFonts w:ascii="Cambria" w:hAnsi="Cambria"/>
          <w:sz w:val="24"/>
          <w:szCs w:val="24"/>
        </w:rPr>
      </w:pPr>
    </w:p>
    <w:p w14:paraId="3470D5AB" w14:textId="08417FC8" w:rsidR="004D36E7" w:rsidRPr="004D36E7" w:rsidRDefault="004D36E7" w:rsidP="004D36E7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D36E7">
        <w:rPr>
          <w:rFonts w:ascii="Cambria" w:hAnsi="Cambria"/>
          <w:b/>
          <w:bCs/>
          <w:sz w:val="24"/>
          <w:szCs w:val="24"/>
        </w:rPr>
        <w:t>Zdeněk Petřina</w:t>
      </w:r>
    </w:p>
    <w:p w14:paraId="53CFDF3E" w14:textId="5C5F5D81" w:rsidR="004D36E7" w:rsidRDefault="004D36E7" w:rsidP="004D36E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starosta obce </w:t>
      </w:r>
    </w:p>
    <w:p w14:paraId="57B7D070" w14:textId="77777777" w:rsidR="004D36E7" w:rsidRPr="004D36E7" w:rsidRDefault="004D36E7" w:rsidP="004D36E7">
      <w:pPr>
        <w:spacing w:after="0"/>
        <w:rPr>
          <w:rFonts w:ascii="Cambria" w:hAnsi="Cambria"/>
          <w:sz w:val="24"/>
          <w:szCs w:val="24"/>
        </w:rPr>
      </w:pPr>
    </w:p>
    <w:p w14:paraId="305AB047" w14:textId="77777777" w:rsidR="004D36E7" w:rsidRPr="004D36E7" w:rsidRDefault="004D36E7" w:rsidP="004D36E7">
      <w:pPr>
        <w:jc w:val="center"/>
        <w:rPr>
          <w:rFonts w:ascii="Cambria" w:hAnsi="Cambria"/>
          <w:b/>
          <w:bCs/>
          <w:sz w:val="24"/>
          <w:szCs w:val="24"/>
        </w:rPr>
      </w:pPr>
    </w:p>
    <w:sectPr w:rsidR="004D36E7" w:rsidRPr="004D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2253"/>
    <w:multiLevelType w:val="hybridMultilevel"/>
    <w:tmpl w:val="9F7E310E"/>
    <w:lvl w:ilvl="0" w:tplc="0EE0F758">
      <w:numFmt w:val="bullet"/>
      <w:lvlText w:val="-"/>
      <w:lvlJc w:val="left"/>
      <w:pPr>
        <w:ind w:left="1069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E7"/>
    <w:rsid w:val="001956F0"/>
    <w:rsid w:val="004D36E7"/>
    <w:rsid w:val="005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450F"/>
  <w15:chartTrackingRefBased/>
  <w15:docId w15:val="{7640F438-B4C1-4F3F-A1B0-EFCE19E6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cp:lastPrinted>2021-09-30T08:23:00Z</cp:lastPrinted>
  <dcterms:created xsi:type="dcterms:W3CDTF">2021-09-30T06:10:00Z</dcterms:created>
  <dcterms:modified xsi:type="dcterms:W3CDTF">2021-09-30T08:24:00Z</dcterms:modified>
</cp:coreProperties>
</file>