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333E3" w14:textId="77777777" w:rsidR="00D106B0" w:rsidRDefault="00D106B0" w:rsidP="00D106B0">
      <w:pPr>
        <w:pStyle w:val="Normal1"/>
        <w:jc w:val="both"/>
        <w:rPr>
          <w:b/>
          <w:iCs/>
          <w:sz w:val="24"/>
          <w:szCs w:val="24"/>
          <w:u w:val="single"/>
        </w:rPr>
      </w:pPr>
    </w:p>
    <w:p w14:paraId="522A769D" w14:textId="77777777" w:rsidR="00D106B0" w:rsidRDefault="00D106B0" w:rsidP="00D106B0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Obec ROPRACHTICE</w:t>
      </w:r>
    </w:p>
    <w:p w14:paraId="42154C23" w14:textId="77777777" w:rsidR="00D106B0" w:rsidRDefault="00D106B0" w:rsidP="00D106B0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Roprachtice 144, 513 01 Semily</w:t>
      </w:r>
    </w:p>
    <w:p w14:paraId="4616B228" w14:textId="1B0667C4" w:rsidR="00D106B0" w:rsidRDefault="00D106B0" w:rsidP="00D106B0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0086E2" wp14:editId="173D0570">
                <wp:simplePos x="0" y="0"/>
                <wp:positionH relativeFrom="column">
                  <wp:posOffset>83185</wp:posOffset>
                </wp:positionH>
                <wp:positionV relativeFrom="paragraph">
                  <wp:posOffset>45085</wp:posOffset>
                </wp:positionV>
                <wp:extent cx="5554980" cy="3810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49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D31DD" id="Přímá spojnic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.55pt,3.55pt" to="443.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" strokecolor="black [3200]" strokeweight="1pt">
                <v:stroke joinstyle="miter"/>
              </v:line>
            </w:pict>
          </mc:Fallback>
        </mc:AlternateContent>
      </w:r>
    </w:p>
    <w:p w14:paraId="6FBD8165" w14:textId="783732E1" w:rsidR="00D106B0" w:rsidRDefault="00D106B0" w:rsidP="00D106B0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Usnesení Zastupitelstva obce Roprachtice č. 03/202</w:t>
      </w:r>
      <w:r w:rsidR="00ED0147">
        <w:rPr>
          <w:rFonts w:ascii="Cambria" w:hAnsi="Cambria"/>
          <w:b/>
          <w:bCs/>
          <w:sz w:val="28"/>
          <w:szCs w:val="28"/>
        </w:rPr>
        <w:t>2</w:t>
      </w:r>
    </w:p>
    <w:p w14:paraId="5419E9DD" w14:textId="78A7DE6A" w:rsidR="00D106B0" w:rsidRDefault="00D106B0" w:rsidP="00D106B0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ze dne </w:t>
      </w:r>
      <w:r w:rsidR="00ED0147">
        <w:rPr>
          <w:rFonts w:ascii="Cambria" w:hAnsi="Cambria"/>
          <w:b/>
          <w:bCs/>
          <w:sz w:val="28"/>
          <w:szCs w:val="28"/>
        </w:rPr>
        <w:t>29</w:t>
      </w:r>
      <w:r>
        <w:rPr>
          <w:rFonts w:ascii="Cambria" w:hAnsi="Cambria"/>
          <w:b/>
          <w:bCs/>
          <w:sz w:val="28"/>
          <w:szCs w:val="28"/>
        </w:rPr>
        <w:t>. června 202</w:t>
      </w:r>
      <w:r w:rsidR="00ED0147">
        <w:rPr>
          <w:rFonts w:ascii="Cambria" w:hAnsi="Cambria"/>
          <w:b/>
          <w:bCs/>
          <w:sz w:val="28"/>
          <w:szCs w:val="28"/>
        </w:rPr>
        <w:t>2</w:t>
      </w:r>
    </w:p>
    <w:p w14:paraId="5B0C924D" w14:textId="4CEB03C4" w:rsidR="00ED0147" w:rsidRDefault="00ED0147" w:rsidP="00D106B0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proofErr w:type="gramStart"/>
      <w:r>
        <w:rPr>
          <w:rFonts w:ascii="Cambria" w:hAnsi="Cambria"/>
          <w:b/>
          <w:bCs/>
          <w:sz w:val="28"/>
          <w:szCs w:val="28"/>
        </w:rPr>
        <w:t>č.j. :</w:t>
      </w:r>
      <w:proofErr w:type="gramEnd"/>
      <w:r>
        <w:rPr>
          <w:rFonts w:ascii="Cambria" w:hAnsi="Cambria"/>
          <w:b/>
          <w:bCs/>
          <w:sz w:val="28"/>
          <w:szCs w:val="28"/>
        </w:rPr>
        <w:t xml:space="preserve"> </w:t>
      </w:r>
      <w:r w:rsidR="00BD5559">
        <w:rPr>
          <w:rFonts w:ascii="Cambria" w:hAnsi="Cambria"/>
          <w:b/>
          <w:bCs/>
          <w:sz w:val="28"/>
          <w:szCs w:val="28"/>
        </w:rPr>
        <w:t>119/2022</w:t>
      </w:r>
    </w:p>
    <w:p w14:paraId="012DABF7" w14:textId="77777777" w:rsidR="00D106B0" w:rsidRDefault="00D106B0" w:rsidP="00D106B0">
      <w:pPr>
        <w:pStyle w:val="Normal1"/>
        <w:jc w:val="both"/>
        <w:rPr>
          <w:b/>
          <w:iCs/>
          <w:sz w:val="24"/>
          <w:szCs w:val="24"/>
          <w:u w:val="single"/>
        </w:rPr>
      </w:pPr>
    </w:p>
    <w:p w14:paraId="502ACCB1" w14:textId="77777777" w:rsidR="00D106B0" w:rsidRDefault="00D106B0" w:rsidP="00D106B0">
      <w:pPr>
        <w:pStyle w:val="Normal1"/>
        <w:ind w:left="720"/>
        <w:jc w:val="both"/>
        <w:rPr>
          <w:color w:val="000000"/>
          <w:sz w:val="24"/>
          <w:szCs w:val="24"/>
        </w:rPr>
      </w:pPr>
    </w:p>
    <w:p w14:paraId="7492BA98" w14:textId="442D0CE9" w:rsidR="009B022E" w:rsidRPr="00A2320B" w:rsidRDefault="00D106B0" w:rsidP="009B022E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Zastupitelstvo obce schválilo:</w:t>
      </w:r>
    </w:p>
    <w:p w14:paraId="01AB744F" w14:textId="5440ADBD" w:rsidR="009B022E" w:rsidRDefault="00ED0147" w:rsidP="00ED014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Rozpočtovou změnu č.2/2022</w:t>
      </w:r>
    </w:p>
    <w:p w14:paraId="5055FD2E" w14:textId="336B2BF6" w:rsidR="00ED0147" w:rsidRDefault="00ED0147" w:rsidP="00ED014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Závěrečný účet obce za rok 2021</w:t>
      </w:r>
    </w:p>
    <w:p w14:paraId="31825AA1" w14:textId="4E69E5D1" w:rsidR="00ED0147" w:rsidRDefault="00ED0147" w:rsidP="00ED014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Účetní závěrku obce za rok 2021 </w:t>
      </w:r>
      <w:r w:rsidRPr="00ED0147">
        <w:rPr>
          <w:rFonts w:ascii="Times New Roman" w:hAnsi="Times New Roman" w:cs="Times New Roman"/>
          <w:b/>
          <w:bCs/>
          <w:iCs/>
          <w:sz w:val="24"/>
          <w:szCs w:val="24"/>
        </w:rPr>
        <w:t>bez výhrad</w:t>
      </w:r>
    </w:p>
    <w:p w14:paraId="4FA2551F" w14:textId="0C94D858" w:rsidR="00ED0147" w:rsidRDefault="00ED0147" w:rsidP="00ED014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Zápis v kronice za rok 2021</w:t>
      </w:r>
    </w:p>
    <w:p w14:paraId="453C56E0" w14:textId="35A668BF" w:rsidR="00ED0147" w:rsidRDefault="00ED0147" w:rsidP="00ED014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Dohody o provedení práce pro Jana Pacholíka a Jiřího Hlouška</w:t>
      </w:r>
    </w:p>
    <w:p w14:paraId="4C0D3E74" w14:textId="581FC977" w:rsidR="00ED0147" w:rsidRDefault="00ED0147" w:rsidP="00ED014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Žádost o dotaci z Mikroregionu Pojizeří ve výši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84.506,-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Kč</w:t>
      </w:r>
    </w:p>
    <w:p w14:paraId="65F1704B" w14:textId="7440D655" w:rsidR="00ED0147" w:rsidRPr="00ED0147" w:rsidRDefault="00ED0147" w:rsidP="00ED014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Odměnu Radce Pacholíkové ve výši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5.000,-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Kč</w:t>
      </w:r>
    </w:p>
    <w:p w14:paraId="2999A63C" w14:textId="77777777" w:rsidR="009B022E" w:rsidRPr="00A2320B" w:rsidRDefault="009B022E" w:rsidP="009B022E">
      <w:pPr>
        <w:pStyle w:val="Odstavecseseznamem"/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EE0CB0A" w14:textId="77777777" w:rsidR="009B022E" w:rsidRDefault="009B022E" w:rsidP="00D106B0">
      <w:pPr>
        <w:pStyle w:val="Normal1"/>
        <w:jc w:val="both"/>
        <w:rPr>
          <w:color w:val="000000"/>
          <w:sz w:val="24"/>
          <w:szCs w:val="24"/>
        </w:rPr>
      </w:pPr>
    </w:p>
    <w:p w14:paraId="264FDA70" w14:textId="77777777" w:rsidR="00A04705" w:rsidRDefault="00A04705" w:rsidP="00D106B0">
      <w:pPr>
        <w:pStyle w:val="Normal1"/>
        <w:jc w:val="both"/>
        <w:rPr>
          <w:color w:val="000000"/>
          <w:sz w:val="24"/>
          <w:szCs w:val="24"/>
        </w:rPr>
      </w:pPr>
    </w:p>
    <w:p w14:paraId="722F5890" w14:textId="77777777" w:rsidR="00D106B0" w:rsidRDefault="00D106B0" w:rsidP="00D106B0">
      <w:pPr>
        <w:pStyle w:val="Normal1"/>
        <w:jc w:val="both"/>
        <w:rPr>
          <w:color w:val="000000"/>
          <w:sz w:val="24"/>
          <w:szCs w:val="24"/>
        </w:rPr>
      </w:pPr>
    </w:p>
    <w:p w14:paraId="1D657823" w14:textId="77777777" w:rsidR="00D106B0" w:rsidRDefault="00D106B0" w:rsidP="00D106B0">
      <w:pPr>
        <w:pStyle w:val="Normal1"/>
        <w:jc w:val="both"/>
        <w:rPr>
          <w:color w:val="000000"/>
          <w:sz w:val="24"/>
          <w:szCs w:val="24"/>
        </w:rPr>
      </w:pPr>
    </w:p>
    <w:p w14:paraId="58BE98E0" w14:textId="56AB97B6" w:rsidR="00D106B0" w:rsidRDefault="00D106B0" w:rsidP="00D106B0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Vyvěšeno dne: </w:t>
      </w:r>
      <w:r w:rsidR="008030A5">
        <w:rPr>
          <w:color w:val="000000"/>
          <w:sz w:val="24"/>
          <w:szCs w:val="24"/>
        </w:rPr>
        <w:t>1</w:t>
      </w:r>
      <w:r w:rsidR="00ED014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 </w:t>
      </w:r>
      <w:r w:rsidR="009B022E">
        <w:rPr>
          <w:color w:val="000000"/>
          <w:sz w:val="24"/>
          <w:szCs w:val="24"/>
        </w:rPr>
        <w:t>če</w:t>
      </w:r>
      <w:r w:rsidR="00ED0147">
        <w:rPr>
          <w:color w:val="000000"/>
          <w:sz w:val="24"/>
          <w:szCs w:val="24"/>
        </w:rPr>
        <w:t>rvence</w:t>
      </w:r>
      <w:r>
        <w:rPr>
          <w:color w:val="000000"/>
          <w:sz w:val="24"/>
          <w:szCs w:val="24"/>
        </w:rPr>
        <w:t xml:space="preserve"> 202</w:t>
      </w:r>
      <w:r w:rsidR="00ED0147">
        <w:rPr>
          <w:color w:val="000000"/>
          <w:sz w:val="24"/>
          <w:szCs w:val="24"/>
        </w:rPr>
        <w:t>2</w:t>
      </w:r>
    </w:p>
    <w:p w14:paraId="22FBB220" w14:textId="77777777" w:rsidR="00D106B0" w:rsidRDefault="00D106B0" w:rsidP="00D106B0">
      <w:pPr>
        <w:pStyle w:val="Normal1"/>
        <w:jc w:val="both"/>
        <w:rPr>
          <w:color w:val="000000"/>
          <w:sz w:val="24"/>
          <w:szCs w:val="24"/>
        </w:rPr>
      </w:pPr>
    </w:p>
    <w:p w14:paraId="2CED4CEB" w14:textId="77777777" w:rsidR="00D106B0" w:rsidRDefault="00D106B0" w:rsidP="00D106B0">
      <w:pPr>
        <w:pStyle w:val="Normal1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Zdeněk Petřina</w:t>
      </w:r>
    </w:p>
    <w:p w14:paraId="26AC9E4D" w14:textId="77777777" w:rsidR="00D106B0" w:rsidRDefault="00D106B0" w:rsidP="00D106B0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starosta obce</w:t>
      </w:r>
    </w:p>
    <w:p w14:paraId="4741BC06" w14:textId="77777777" w:rsidR="00D106B0" w:rsidRDefault="00D106B0" w:rsidP="00D106B0">
      <w:pPr>
        <w:pStyle w:val="Normal1"/>
        <w:jc w:val="both"/>
        <w:rPr>
          <w:b/>
          <w:color w:val="000000"/>
          <w:sz w:val="24"/>
          <w:szCs w:val="24"/>
          <w:u w:val="single"/>
        </w:rPr>
      </w:pPr>
    </w:p>
    <w:p w14:paraId="3FD71A08" w14:textId="77777777" w:rsidR="00D106B0" w:rsidRDefault="00D106B0" w:rsidP="00D106B0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3A0E754E" w14:textId="77777777" w:rsidR="00D106B0" w:rsidRDefault="00D106B0" w:rsidP="00D106B0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7B7075A" w14:textId="77777777" w:rsidR="00D106B0" w:rsidRDefault="00D106B0" w:rsidP="00D106B0">
      <w:pPr>
        <w:rPr>
          <w:b/>
          <w:color w:val="000000"/>
          <w:sz w:val="24"/>
          <w:szCs w:val="24"/>
          <w:u w:val="single"/>
        </w:rPr>
      </w:pPr>
    </w:p>
    <w:p w14:paraId="23A1F59E" w14:textId="77777777" w:rsidR="00D106B0" w:rsidRDefault="00D106B0" w:rsidP="00D106B0"/>
    <w:p w14:paraId="535EA282" w14:textId="77777777" w:rsidR="004E5958" w:rsidRDefault="004E5958"/>
    <w:sectPr w:rsidR="004E5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36E1F"/>
    <w:multiLevelType w:val="hybridMultilevel"/>
    <w:tmpl w:val="B580A03E"/>
    <w:lvl w:ilvl="0" w:tplc="3E5A4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3664A"/>
    <w:multiLevelType w:val="hybridMultilevel"/>
    <w:tmpl w:val="0840DB9A"/>
    <w:lvl w:ilvl="0" w:tplc="01CE74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E170BA"/>
    <w:multiLevelType w:val="hybridMultilevel"/>
    <w:tmpl w:val="F4BC6C90"/>
    <w:lvl w:ilvl="0" w:tplc="83F02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85073">
    <w:abstractNumId w:val="1"/>
  </w:num>
  <w:num w:numId="2" w16cid:durableId="941960105">
    <w:abstractNumId w:val="0"/>
  </w:num>
  <w:num w:numId="3" w16cid:durableId="1409961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B0"/>
    <w:rsid w:val="004E5958"/>
    <w:rsid w:val="008030A5"/>
    <w:rsid w:val="009B022E"/>
    <w:rsid w:val="00A04705"/>
    <w:rsid w:val="00BD5559"/>
    <w:rsid w:val="00D106B0"/>
    <w:rsid w:val="00ED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32B6"/>
  <w15:chartTrackingRefBased/>
  <w15:docId w15:val="{274DEDCC-6061-4ED2-9C9D-183FF97B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06B0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rsid w:val="00D106B0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Paragraph1">
    <w:name w:val="List Paragraph1"/>
    <w:basedOn w:val="Normln"/>
    <w:rsid w:val="00D106B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Odstavecseseznamem">
    <w:name w:val="List Paragraph"/>
    <w:basedOn w:val="Normln"/>
    <w:uiPriority w:val="34"/>
    <w:qFormat/>
    <w:rsid w:val="009B022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Pacholíková</dc:creator>
  <cp:keywords/>
  <dc:description/>
  <cp:lastModifiedBy>Kancelář Obec Roprachtice</cp:lastModifiedBy>
  <cp:revision>2</cp:revision>
  <cp:lastPrinted>2022-07-11T06:51:00Z</cp:lastPrinted>
  <dcterms:created xsi:type="dcterms:W3CDTF">2022-07-11T06:52:00Z</dcterms:created>
  <dcterms:modified xsi:type="dcterms:W3CDTF">2022-07-11T06:52:00Z</dcterms:modified>
</cp:coreProperties>
</file>